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7E6295" w:rsidRDefault="00A54FD2" w:rsidP="00363292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7E6295" w:rsidRDefault="00A54FD2" w:rsidP="00363292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об оценке  регулирующего воздействия проекта </w:t>
      </w:r>
    </w:p>
    <w:p w:rsidR="00115BEB" w:rsidRDefault="00A54FD2" w:rsidP="00115BEB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МО «Красногвардейский район» </w:t>
      </w:r>
    </w:p>
    <w:p w:rsidR="00E07583" w:rsidRPr="00E07583" w:rsidRDefault="00E07583" w:rsidP="00E07583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583">
        <w:rPr>
          <w:rFonts w:ascii="Times New Roman" w:hAnsi="Times New Roman" w:cs="Times New Roman"/>
          <w:b/>
          <w:sz w:val="28"/>
          <w:szCs w:val="28"/>
        </w:rPr>
        <w:t>«О Совете по улучшению инвестиционного климата в муниципальном образовании «Красногвардейский район».</w:t>
      </w:r>
    </w:p>
    <w:p w:rsidR="00115BEB" w:rsidRPr="00115BEB" w:rsidRDefault="00E07583" w:rsidP="00115BEB">
      <w:pPr>
        <w:ind w:left="-567" w:right="-143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7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7E6295" w:rsidRDefault="00D532F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2D59D9" w:rsidRPr="008E7C00" w:rsidRDefault="00F96DDD" w:rsidP="002D59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00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8E7C00" w:rsidRPr="008E7C00">
        <w:rPr>
          <w:rFonts w:ascii="Times New Roman" w:hAnsi="Times New Roman" w:cs="Times New Roman"/>
          <w:bCs/>
          <w:sz w:val="28"/>
          <w:szCs w:val="28"/>
        </w:rPr>
        <w:t>улучшения инвестиционной привлекательности МО «Красногвардейский район»</w:t>
      </w:r>
      <w:bookmarkStart w:id="0" w:name="sub_2005"/>
      <w:r w:rsidR="002D59D9" w:rsidRPr="008E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00" w:rsidRPr="008E7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="00D702AE" w:rsidRPr="008E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D702AE" w:rsidRPr="008E7C00">
        <w:rPr>
          <w:rFonts w:ascii="Times New Roman" w:hAnsi="Times New Roman" w:cs="Times New Roman"/>
          <w:bCs/>
          <w:sz w:val="28"/>
          <w:szCs w:val="28"/>
        </w:rPr>
        <w:t xml:space="preserve">администрации МО «Красногвардейский район», </w:t>
      </w:r>
      <w:r w:rsidR="004B49F6" w:rsidRPr="008E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направленного на </w:t>
      </w:r>
      <w:r w:rsidR="008E7C00" w:rsidRPr="008E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8E7C00" w:rsidRPr="008E7C00">
        <w:rPr>
          <w:rFonts w:ascii="Times New Roman" w:hAnsi="Times New Roman" w:cs="Times New Roman"/>
          <w:sz w:val="28"/>
          <w:szCs w:val="28"/>
        </w:rPr>
        <w:t>Совет</w:t>
      </w:r>
      <w:r w:rsidR="008E7C00">
        <w:rPr>
          <w:rFonts w:ascii="Times New Roman" w:hAnsi="Times New Roman" w:cs="Times New Roman"/>
          <w:sz w:val="28"/>
          <w:szCs w:val="28"/>
        </w:rPr>
        <w:t>а</w:t>
      </w:r>
      <w:r w:rsidR="008E7C00" w:rsidRPr="008E7C00">
        <w:rPr>
          <w:rFonts w:ascii="Times New Roman" w:hAnsi="Times New Roman" w:cs="Times New Roman"/>
          <w:sz w:val="28"/>
          <w:szCs w:val="28"/>
        </w:rPr>
        <w:t xml:space="preserve"> по улучшению инвестиционного климата в муниципальном образовании «Красногвардейский район</w:t>
      </w:r>
      <w:r w:rsidR="002D59D9" w:rsidRPr="008E7C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bookmarkEnd w:id="0"/>
    <w:p w:rsidR="00A57CBD" w:rsidRPr="007E6295" w:rsidRDefault="00381888" w:rsidP="00115BEB">
      <w:pPr>
        <w:spacing w:after="240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2.</w:t>
      </w:r>
      <w:r w:rsidR="00D532FB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2D59D9" w:rsidRPr="007E6295" w:rsidRDefault="00F96DDD" w:rsidP="002D59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Цели предлагаемого регулирования: </w:t>
      </w:r>
      <w:r w:rsidR="008E7C00" w:rsidRPr="008E7C00">
        <w:rPr>
          <w:rFonts w:ascii="Times New Roman" w:hAnsi="Times New Roman" w:cs="Times New Roman"/>
          <w:bCs/>
          <w:sz w:val="28"/>
          <w:szCs w:val="28"/>
        </w:rPr>
        <w:t>улучшени</w:t>
      </w:r>
      <w:r w:rsidR="008E7C00">
        <w:rPr>
          <w:rFonts w:ascii="Times New Roman" w:hAnsi="Times New Roman" w:cs="Times New Roman"/>
          <w:bCs/>
          <w:sz w:val="28"/>
          <w:szCs w:val="28"/>
        </w:rPr>
        <w:t>е</w:t>
      </w:r>
      <w:r w:rsidR="008E7C00" w:rsidRPr="008E7C00">
        <w:rPr>
          <w:rFonts w:ascii="Times New Roman" w:hAnsi="Times New Roman" w:cs="Times New Roman"/>
          <w:bCs/>
          <w:sz w:val="28"/>
          <w:szCs w:val="28"/>
        </w:rPr>
        <w:t xml:space="preserve"> инвестиционной привлекательности МО «Красногвардейский район»</w:t>
      </w:r>
      <w:r w:rsidR="008E7C00" w:rsidRPr="008E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привлечение новых инвесторов</w:t>
      </w:r>
      <w:r w:rsidR="002D59D9" w:rsidRPr="007E629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57CBD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7E6295" w:rsidRDefault="0081721E" w:rsidP="008E7C00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r w:rsidR="008E7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инвесторы.</w:t>
      </w:r>
    </w:p>
    <w:p w:rsidR="00D16483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новых обязанностей или ограничения для субъектов предпринимательской деятельности Красногвардейского района.</w:t>
      </w:r>
    </w:p>
    <w:p w:rsidR="006F053C" w:rsidRPr="007E6295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BEB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 xml:space="preserve">связанных с необходимостью соблюдения установленных 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lastRenderedPageBreak/>
        <w:t>обязанностей или ограничений либо с изменением содержания так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7E6295">
        <w:rPr>
          <w:rFonts w:ascii="Times New Roman" w:hAnsi="Times New Roman" w:cs="Times New Roman"/>
          <w:sz w:val="28"/>
          <w:szCs w:val="28"/>
        </w:rPr>
        <w:t>.</w:t>
      </w:r>
    </w:p>
    <w:p w:rsidR="0081721E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7E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7E6295" w:rsidRDefault="00A902E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7E6295" w:rsidRDefault="008E7C00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81721E" w:rsidRPr="007E6295">
        <w:rPr>
          <w:rFonts w:ascii="Times New Roman" w:hAnsi="Times New Roman" w:cs="Times New Roman"/>
          <w:sz w:val="28"/>
          <w:szCs w:val="28"/>
        </w:rPr>
        <w:t xml:space="preserve"> </w:t>
      </w:r>
      <w:r w:rsidR="003425A8">
        <w:rPr>
          <w:rFonts w:ascii="Times New Roman" w:hAnsi="Times New Roman" w:cs="Times New Roman"/>
          <w:sz w:val="28"/>
          <w:szCs w:val="28"/>
        </w:rPr>
        <w:t>2023</w:t>
      </w:r>
      <w:r w:rsidR="0081721E" w:rsidRPr="007E6295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</w:p>
    <w:p w:rsidR="006F053C" w:rsidRPr="007E6295" w:rsidRDefault="00115BEB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7E6295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7E6295" w:rsidRDefault="00E4261C" w:rsidP="006F053C">
      <w:pPr>
        <w:pStyle w:val="a3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7E6295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>1</w:t>
      </w:r>
      <w:r w:rsidR="00115BEB">
        <w:rPr>
          <w:rFonts w:ascii="Times New Roman" w:hAnsi="Times New Roman" w:cs="Times New Roman"/>
          <w:b/>
          <w:sz w:val="28"/>
          <w:szCs w:val="28"/>
        </w:rPr>
        <w:t>0</w:t>
      </w:r>
      <w:r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7E6295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7E6295" w:rsidRDefault="006F053C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15BEB">
        <w:rPr>
          <w:rFonts w:ascii="Times New Roman" w:hAnsi="Times New Roman" w:cs="Times New Roman"/>
          <w:b/>
          <w:sz w:val="28"/>
          <w:szCs w:val="28"/>
        </w:rPr>
        <w:t>1</w:t>
      </w:r>
      <w:r w:rsidRPr="007E6295">
        <w:rPr>
          <w:rFonts w:ascii="Times New Roman" w:hAnsi="Times New Roman" w:cs="Times New Roman"/>
          <w:b/>
          <w:sz w:val="28"/>
          <w:szCs w:val="28"/>
        </w:rPr>
        <w:t>.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7E6295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7E6295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1F73E1" w:rsidRPr="007E6295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>Срок, в течение которого разработчиком принимались предложения в связи с публичным обсужден</w:t>
      </w:r>
      <w:r w:rsidR="000C050B" w:rsidRPr="007E6295">
        <w:rPr>
          <w:rFonts w:ascii="Times New Roman" w:hAnsi="Times New Roman" w:cs="Times New Roman"/>
          <w:sz w:val="28"/>
          <w:szCs w:val="28"/>
        </w:rPr>
        <w:t xml:space="preserve">ием  по проекту акта: начало: </w:t>
      </w:r>
      <w:r w:rsidR="008E7C00">
        <w:rPr>
          <w:rFonts w:ascii="Times New Roman" w:hAnsi="Times New Roman" w:cs="Times New Roman"/>
          <w:sz w:val="28"/>
          <w:szCs w:val="28"/>
        </w:rPr>
        <w:t>1</w:t>
      </w:r>
      <w:r w:rsidR="003425A8">
        <w:rPr>
          <w:rFonts w:ascii="Times New Roman" w:hAnsi="Times New Roman" w:cs="Times New Roman"/>
          <w:sz w:val="28"/>
          <w:szCs w:val="28"/>
        </w:rPr>
        <w:t xml:space="preserve">1 </w:t>
      </w:r>
      <w:r w:rsidR="008E7C00">
        <w:rPr>
          <w:rFonts w:ascii="Times New Roman" w:hAnsi="Times New Roman" w:cs="Times New Roman"/>
          <w:sz w:val="28"/>
          <w:szCs w:val="28"/>
        </w:rPr>
        <w:t>ма</w:t>
      </w:r>
      <w:r w:rsidR="003425A8">
        <w:rPr>
          <w:rFonts w:ascii="Times New Roman" w:hAnsi="Times New Roman" w:cs="Times New Roman"/>
          <w:sz w:val="28"/>
          <w:szCs w:val="28"/>
        </w:rPr>
        <w:t>я 2023</w:t>
      </w:r>
      <w:r w:rsidR="000C050B" w:rsidRPr="007E6295">
        <w:rPr>
          <w:rFonts w:ascii="Times New Roman" w:hAnsi="Times New Roman" w:cs="Times New Roman"/>
          <w:sz w:val="28"/>
          <w:szCs w:val="28"/>
        </w:rPr>
        <w:t xml:space="preserve"> года; окончание </w:t>
      </w:r>
      <w:r w:rsidR="008E7C00">
        <w:rPr>
          <w:rFonts w:ascii="Times New Roman" w:hAnsi="Times New Roman" w:cs="Times New Roman"/>
          <w:sz w:val="28"/>
          <w:szCs w:val="28"/>
        </w:rPr>
        <w:t>26</w:t>
      </w:r>
      <w:r w:rsidR="006F053C" w:rsidRPr="007E6295">
        <w:rPr>
          <w:rFonts w:ascii="Times New Roman" w:hAnsi="Times New Roman" w:cs="Times New Roman"/>
          <w:sz w:val="28"/>
          <w:szCs w:val="28"/>
        </w:rPr>
        <w:t xml:space="preserve"> </w:t>
      </w:r>
      <w:r w:rsidR="008E7C00">
        <w:rPr>
          <w:rFonts w:ascii="Times New Roman" w:hAnsi="Times New Roman" w:cs="Times New Roman"/>
          <w:sz w:val="28"/>
          <w:szCs w:val="28"/>
        </w:rPr>
        <w:t>ма</w:t>
      </w:r>
      <w:r w:rsidR="000C050B" w:rsidRPr="007E6295">
        <w:rPr>
          <w:rFonts w:ascii="Times New Roman" w:hAnsi="Times New Roman" w:cs="Times New Roman"/>
          <w:sz w:val="28"/>
          <w:szCs w:val="28"/>
        </w:rPr>
        <w:t>я  20</w:t>
      </w:r>
      <w:r w:rsidR="003425A8">
        <w:rPr>
          <w:rFonts w:ascii="Times New Roman" w:hAnsi="Times New Roman" w:cs="Times New Roman"/>
          <w:sz w:val="28"/>
          <w:szCs w:val="28"/>
        </w:rPr>
        <w:t>23</w:t>
      </w:r>
      <w:r w:rsidRPr="007E629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F053C" w:rsidRPr="007E6295" w:rsidRDefault="001F73E1" w:rsidP="00115BEB">
      <w:pPr>
        <w:pStyle w:val="a3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295"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публичных обсуждений отправлены индивидуальному предпринимателю </w:t>
      </w:r>
      <w:proofErr w:type="spellStart"/>
      <w:r w:rsidR="00986673" w:rsidRPr="007E6295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="003425A8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Главе КФХ </w:t>
      </w:r>
      <w:proofErr w:type="spellStart"/>
      <w:r w:rsidR="003425A8">
        <w:rPr>
          <w:rFonts w:ascii="Times New Roman" w:hAnsi="Times New Roman" w:cs="Times New Roman"/>
          <w:sz w:val="28"/>
          <w:szCs w:val="28"/>
        </w:rPr>
        <w:t>Адзыновой</w:t>
      </w:r>
      <w:proofErr w:type="spellEnd"/>
      <w:r w:rsidR="003425A8">
        <w:rPr>
          <w:rFonts w:ascii="Times New Roman" w:hAnsi="Times New Roman" w:cs="Times New Roman"/>
          <w:sz w:val="28"/>
          <w:szCs w:val="28"/>
        </w:rPr>
        <w:t xml:space="preserve"> Н.М.</w:t>
      </w:r>
      <w:r w:rsidRPr="007E6295">
        <w:rPr>
          <w:rFonts w:ascii="Times New Roman" w:hAnsi="Times New Roman" w:cs="Times New Roman"/>
          <w:sz w:val="28"/>
          <w:szCs w:val="28"/>
        </w:rPr>
        <w:t>. Сведения о количестве замечаний и предложений, полученных в результате публичных обсуждений по проекту акта: Всего замечаний и предложений: 0.</w:t>
      </w:r>
    </w:p>
    <w:p w:rsidR="005D3E98" w:rsidRPr="007E6295" w:rsidRDefault="005D3E98" w:rsidP="006F053C">
      <w:pPr>
        <w:pStyle w:val="a3"/>
        <w:spacing w:line="240" w:lineRule="auto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5D3E98" w:rsidRPr="007E6295" w:rsidRDefault="005D3E98" w:rsidP="006F053C">
      <w:pPr>
        <w:pStyle w:val="a3"/>
        <w:spacing w:line="240" w:lineRule="auto"/>
        <w:ind w:left="-567" w:right="-143"/>
        <w:rPr>
          <w:rFonts w:ascii="Times New Roman" w:hAnsi="Times New Roman" w:cs="Times New Roman"/>
          <w:b/>
          <w:sz w:val="28"/>
          <w:szCs w:val="28"/>
        </w:rPr>
      </w:pPr>
    </w:p>
    <w:p w:rsidR="001F73E1" w:rsidRPr="007E6295" w:rsidRDefault="008E7C00" w:rsidP="00115BEB">
      <w:pPr>
        <w:pStyle w:val="a3"/>
        <w:spacing w:after="0" w:line="240" w:lineRule="auto"/>
        <w:ind w:left="0"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ачальник отдела экономического </w:t>
      </w:r>
    </w:p>
    <w:p w:rsidR="005D3E98" w:rsidRPr="007E6295" w:rsidRDefault="001F73E1" w:rsidP="00115BEB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115BEB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7E6295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</w:t>
      </w:r>
      <w:r w:rsidR="00B670C1" w:rsidRPr="007E629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49F6" w:rsidRPr="007E629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7E629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25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F73E1" w:rsidRPr="007E629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E7C00">
        <w:rPr>
          <w:rFonts w:ascii="Times New Roman" w:hAnsi="Times New Roman" w:cs="Times New Roman"/>
          <w:b/>
          <w:sz w:val="28"/>
          <w:szCs w:val="28"/>
        </w:rPr>
        <w:t>Хуратов</w:t>
      </w:r>
      <w:proofErr w:type="spellEnd"/>
      <w:r w:rsidR="00342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C00">
        <w:rPr>
          <w:rFonts w:ascii="Times New Roman" w:hAnsi="Times New Roman" w:cs="Times New Roman"/>
          <w:b/>
          <w:sz w:val="28"/>
          <w:szCs w:val="28"/>
        </w:rPr>
        <w:t>Р</w:t>
      </w:r>
      <w:r w:rsidR="003425A8">
        <w:rPr>
          <w:rFonts w:ascii="Times New Roman" w:hAnsi="Times New Roman" w:cs="Times New Roman"/>
          <w:b/>
          <w:sz w:val="28"/>
          <w:szCs w:val="28"/>
        </w:rPr>
        <w:t>.</w:t>
      </w:r>
      <w:r w:rsidR="008E7C00">
        <w:rPr>
          <w:rFonts w:ascii="Times New Roman" w:hAnsi="Times New Roman" w:cs="Times New Roman"/>
          <w:b/>
          <w:sz w:val="28"/>
          <w:szCs w:val="28"/>
        </w:rPr>
        <w:t>Н</w:t>
      </w:r>
      <w:r w:rsidR="003425A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F73E1" w:rsidRPr="005D3E98" w:rsidSect="008E7C00">
      <w:pgSz w:w="11906" w:h="16838"/>
      <w:pgMar w:top="567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62314"/>
    <w:rsid w:val="000C050B"/>
    <w:rsid w:val="00115BEB"/>
    <w:rsid w:val="001F73E1"/>
    <w:rsid w:val="002D59D9"/>
    <w:rsid w:val="003425A8"/>
    <w:rsid w:val="00357728"/>
    <w:rsid w:val="00363292"/>
    <w:rsid w:val="00381888"/>
    <w:rsid w:val="00436B61"/>
    <w:rsid w:val="004B49F6"/>
    <w:rsid w:val="004C707E"/>
    <w:rsid w:val="00561987"/>
    <w:rsid w:val="005D3E98"/>
    <w:rsid w:val="006F053C"/>
    <w:rsid w:val="007139DA"/>
    <w:rsid w:val="007A2768"/>
    <w:rsid w:val="007E6295"/>
    <w:rsid w:val="0081721E"/>
    <w:rsid w:val="008C71C2"/>
    <w:rsid w:val="008E7C00"/>
    <w:rsid w:val="00986673"/>
    <w:rsid w:val="009F758B"/>
    <w:rsid w:val="00A54FD2"/>
    <w:rsid w:val="00A57CBD"/>
    <w:rsid w:val="00A902EC"/>
    <w:rsid w:val="00AA039D"/>
    <w:rsid w:val="00B670C1"/>
    <w:rsid w:val="00CA71A3"/>
    <w:rsid w:val="00D16483"/>
    <w:rsid w:val="00D532FB"/>
    <w:rsid w:val="00D702AE"/>
    <w:rsid w:val="00E07583"/>
    <w:rsid w:val="00E4261C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2</cp:revision>
  <cp:lastPrinted>2023-02-15T07:56:00Z</cp:lastPrinted>
  <dcterms:created xsi:type="dcterms:W3CDTF">2023-05-29T12:09:00Z</dcterms:created>
  <dcterms:modified xsi:type="dcterms:W3CDTF">2023-05-29T12:09:00Z</dcterms:modified>
</cp:coreProperties>
</file>