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B15FA9">
        <w:rPr>
          <w:i/>
          <w:sz w:val="24"/>
          <w:szCs w:val="22"/>
          <w:u w:val="single"/>
        </w:rPr>
        <w:t xml:space="preserve">30.12.2020 г. </w:t>
      </w:r>
      <w:bookmarkStart w:id="0" w:name="_GoBack"/>
      <w:bookmarkEnd w:id="0"/>
      <w:r w:rsidR="00B15FA9">
        <w:rPr>
          <w:i/>
          <w:sz w:val="24"/>
          <w:szCs w:val="22"/>
          <w:u w:val="single"/>
        </w:rPr>
        <w:t>№ 862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</w:t>
      </w:r>
      <w:r w:rsidR="004362C7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</w:t>
      </w:r>
      <w:r w:rsidR="00033E6D">
        <w:rPr>
          <w:sz w:val="28"/>
          <w:szCs w:val="22"/>
        </w:rPr>
        <w:t>о</w:t>
      </w:r>
      <w:r w:rsidR="00033E6D" w:rsidRPr="00033E6D">
        <w:rPr>
          <w:sz w:val="28"/>
          <w:szCs w:val="22"/>
        </w:rPr>
        <w:t xml:space="preserve">т  28.12.2018г. №1023 </w:t>
      </w:r>
      <w:r w:rsidR="00010F81">
        <w:rPr>
          <w:sz w:val="28"/>
          <w:szCs w:val="22"/>
        </w:rPr>
        <w:t>«</w:t>
      </w:r>
      <w:r w:rsidR="00033E6D" w:rsidRPr="00033E6D">
        <w:rPr>
          <w:rFonts w:eastAsia="Calibri"/>
          <w:color w:val="000000"/>
          <w:sz w:val="28"/>
        </w:rPr>
        <w:t xml:space="preserve">О </w:t>
      </w:r>
      <w:proofErr w:type="gramStart"/>
      <w:r w:rsidR="00033E6D" w:rsidRPr="00033E6D">
        <w:rPr>
          <w:rFonts w:eastAsia="Calibri"/>
          <w:color w:val="000000"/>
          <w:sz w:val="28"/>
        </w:rPr>
        <w:t>смотр-конкурсе</w:t>
      </w:r>
      <w:proofErr w:type="gramEnd"/>
      <w:r w:rsidR="00033E6D" w:rsidRPr="00033E6D">
        <w:rPr>
          <w:rFonts w:eastAsia="Calibri"/>
          <w:color w:val="000000"/>
          <w:sz w:val="28"/>
        </w:rPr>
        <w:t xml:space="preserve"> на лучшее новогоднее оформление предприятий потребительского рынка на территории муниципального образования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62161" w:rsidRDefault="00033E6D" w:rsidP="00CA2102">
      <w:pPr>
        <w:ind w:firstLine="686"/>
        <w:contextualSpacing/>
        <w:jc w:val="both"/>
        <w:rPr>
          <w:sz w:val="28"/>
          <w:szCs w:val="22"/>
        </w:rPr>
      </w:pPr>
      <w:r w:rsidRPr="00033E6D">
        <w:rPr>
          <w:sz w:val="28"/>
          <w:szCs w:val="28"/>
        </w:rPr>
        <w:t xml:space="preserve">    В целях улучшения культуры обслуживания населения, создания праздничной атмосферы в период Новогодних праздников на территории МО «Красногвардейский район», с целью увеличения конкурентоспособности предприятий потребительского рынка, руководствуясь Уставом МО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4362C7" w:rsidRPr="00CA2102" w:rsidRDefault="004362C7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0C3E0B" w:rsidRDefault="000C3E0B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</w:t>
      </w:r>
      <w:r w:rsidR="004362C7">
        <w:rPr>
          <w:rFonts w:ascii="Times New Roman" w:hAnsi="Times New Roman" w:cs="Times New Roman"/>
          <w:sz w:val="28"/>
          <w:szCs w:val="22"/>
        </w:rPr>
        <w:t>Внести изменения</w:t>
      </w:r>
      <w:r w:rsidR="004362C7" w:rsidRPr="004362C7">
        <w:t xml:space="preserve"> </w:t>
      </w:r>
      <w:r w:rsidR="004362C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1145F7"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</w:t>
      </w:r>
      <w:r w:rsidR="004362C7" w:rsidRPr="004362C7">
        <w:rPr>
          <w:rFonts w:ascii="Times New Roman" w:hAnsi="Times New Roman" w:cs="Times New Roman"/>
          <w:sz w:val="28"/>
          <w:szCs w:val="22"/>
        </w:rPr>
        <w:t xml:space="preserve">от  28.12.2018г. №1023 «О </w:t>
      </w:r>
      <w:proofErr w:type="gramStart"/>
      <w:r w:rsidR="004362C7" w:rsidRPr="004362C7">
        <w:rPr>
          <w:rFonts w:ascii="Times New Roman" w:hAnsi="Times New Roman" w:cs="Times New Roman"/>
          <w:sz w:val="28"/>
          <w:szCs w:val="22"/>
        </w:rPr>
        <w:t>смотр-конкурсе</w:t>
      </w:r>
      <w:proofErr w:type="gramEnd"/>
      <w:r w:rsidR="004362C7" w:rsidRPr="004362C7">
        <w:rPr>
          <w:rFonts w:ascii="Times New Roman" w:hAnsi="Times New Roman" w:cs="Times New Roman"/>
          <w:sz w:val="28"/>
          <w:szCs w:val="22"/>
        </w:rPr>
        <w:t xml:space="preserve"> на лучшее </w:t>
      </w:r>
      <w:r w:rsidR="004362C7" w:rsidRPr="000C3E0B">
        <w:rPr>
          <w:rFonts w:ascii="Times New Roman" w:hAnsi="Times New Roman" w:cs="Times New Roman"/>
          <w:sz w:val="28"/>
          <w:szCs w:val="22"/>
        </w:rPr>
        <w:t>новогоднее оформление предприятий потребительского рынка на территории муниципального образования «Красногвардейский район», изложив п.1 в новой редакции:</w:t>
      </w:r>
    </w:p>
    <w:p w:rsidR="004362C7" w:rsidRPr="000C3E0B" w:rsidRDefault="000C3E0B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1.1.</w:t>
      </w:r>
      <w:r w:rsidR="004362C7" w:rsidRPr="000C3E0B">
        <w:rPr>
          <w:rFonts w:ascii="Times New Roman" w:hAnsi="Times New Roman" w:cs="Times New Roman"/>
          <w:sz w:val="28"/>
          <w:szCs w:val="22"/>
        </w:rPr>
        <w:t>«</w:t>
      </w:r>
      <w:r w:rsidR="001145F7">
        <w:rPr>
          <w:rFonts w:ascii="Times New Roman" w:hAnsi="Times New Roman" w:cs="Times New Roman"/>
          <w:sz w:val="28"/>
          <w:szCs w:val="22"/>
        </w:rPr>
        <w:t>1.</w:t>
      </w:r>
      <w:r w:rsidR="004362C7" w:rsidRPr="000C3E0B">
        <w:rPr>
          <w:rFonts w:ascii="Times New Roman" w:hAnsi="Times New Roman" w:cs="Times New Roman"/>
          <w:sz w:val="28"/>
          <w:szCs w:val="22"/>
        </w:rPr>
        <w:t>Проводить ежегодно не позднее 31 декабря конкурс на лучшее новогоднее оформление</w:t>
      </w:r>
      <w:r w:rsidRPr="000C3E0B">
        <w:rPr>
          <w:rFonts w:ascii="Times New Roman" w:hAnsi="Times New Roman" w:cs="Times New Roman"/>
          <w:sz w:val="28"/>
          <w:szCs w:val="22"/>
        </w:rPr>
        <w:t xml:space="preserve"> предприятий потребительского рынка (торговли, общественного питания и оказания бытовых услуг населению), находящихся на территории МО «Красногвардейский район»»</w:t>
      </w:r>
      <w:r w:rsidR="001145F7">
        <w:rPr>
          <w:rFonts w:ascii="Times New Roman" w:hAnsi="Times New Roman" w:cs="Times New Roman"/>
          <w:sz w:val="28"/>
          <w:szCs w:val="22"/>
        </w:rPr>
        <w:t>.</w:t>
      </w:r>
    </w:p>
    <w:p w:rsidR="00B3467D" w:rsidRPr="004362C7" w:rsidRDefault="004362C7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C3E0B">
        <w:rPr>
          <w:sz w:val="28"/>
          <w:szCs w:val="28"/>
        </w:rPr>
        <w:t>2</w:t>
      </w:r>
      <w:r w:rsidR="004E688F" w:rsidRPr="000C3E0B">
        <w:rPr>
          <w:rFonts w:eastAsia="Calibri"/>
          <w:color w:val="000000"/>
          <w:sz w:val="28"/>
          <w:szCs w:val="28"/>
        </w:rPr>
        <w:t xml:space="preserve">.Внести изменения в приложение </w:t>
      </w:r>
      <w:r w:rsidRPr="000C3E0B">
        <w:rPr>
          <w:rFonts w:eastAsia="Calibri"/>
          <w:color w:val="000000"/>
          <w:sz w:val="28"/>
          <w:szCs w:val="28"/>
        </w:rPr>
        <w:t>№1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E688F" w:rsidRPr="00B5619B">
        <w:rPr>
          <w:rFonts w:eastAsia="Calibri"/>
          <w:color w:val="000000"/>
          <w:sz w:val="28"/>
          <w:szCs w:val="28"/>
        </w:rPr>
        <w:t xml:space="preserve">к постановлению администрации МО «Красногвардейский район»  </w:t>
      </w:r>
      <w:r w:rsidR="00033E6D" w:rsidRPr="00033E6D">
        <w:rPr>
          <w:rFonts w:eastAsia="Calibri"/>
          <w:color w:val="000000"/>
          <w:sz w:val="28"/>
          <w:szCs w:val="28"/>
        </w:rPr>
        <w:t xml:space="preserve">от  28.12.2018г. №1023 «О </w:t>
      </w:r>
      <w:proofErr w:type="gramStart"/>
      <w:r w:rsidR="00033E6D" w:rsidRPr="00033E6D">
        <w:rPr>
          <w:rFonts w:eastAsia="Calibri"/>
          <w:color w:val="000000"/>
          <w:sz w:val="28"/>
          <w:szCs w:val="28"/>
        </w:rPr>
        <w:t>смотр-конкурсе</w:t>
      </w:r>
      <w:proofErr w:type="gramEnd"/>
      <w:r w:rsidR="00033E6D" w:rsidRPr="00033E6D">
        <w:rPr>
          <w:rFonts w:eastAsia="Calibri"/>
          <w:color w:val="000000"/>
          <w:sz w:val="28"/>
          <w:szCs w:val="28"/>
        </w:rPr>
        <w:t xml:space="preserve"> на лучшее новогоднее оформление предприятий потребительского рынка на территории муниципального образо</w:t>
      </w:r>
      <w:r w:rsidR="00033E6D">
        <w:rPr>
          <w:rFonts w:eastAsia="Calibri"/>
          <w:color w:val="000000"/>
          <w:sz w:val="28"/>
          <w:szCs w:val="28"/>
        </w:rPr>
        <w:t>вания «Красногвардейский район»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423AB6" w:rsidRDefault="004362C7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423AB6">
        <w:rPr>
          <w:rFonts w:eastAsia="Calibri"/>
          <w:color w:val="000000"/>
          <w:sz w:val="28"/>
          <w:szCs w:val="28"/>
        </w:rPr>
        <w:t xml:space="preserve">.1. В разделе Положение о проведении </w:t>
      </w:r>
      <w:proofErr w:type="gramStart"/>
      <w:r w:rsidR="00423AB6">
        <w:rPr>
          <w:rFonts w:eastAsia="Calibri"/>
          <w:color w:val="000000"/>
          <w:sz w:val="28"/>
          <w:szCs w:val="28"/>
        </w:rPr>
        <w:t>смотр-конкурса</w:t>
      </w:r>
      <w:proofErr w:type="gramEnd"/>
      <w:r w:rsidR="00423AB6">
        <w:rPr>
          <w:rFonts w:eastAsia="Calibri"/>
          <w:color w:val="000000"/>
          <w:sz w:val="28"/>
          <w:szCs w:val="28"/>
        </w:rPr>
        <w:t xml:space="preserve"> на лучшее новогоднее оформление предприятий потребительского рынка 1 абзац изложить в новой редакции:</w:t>
      </w:r>
    </w:p>
    <w:p w:rsidR="00423AB6" w:rsidRPr="00423AB6" w:rsidRDefault="004362C7" w:rsidP="00423AB6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3AB6" w:rsidRPr="00423AB6">
        <w:rPr>
          <w:sz w:val="28"/>
          <w:szCs w:val="28"/>
        </w:rPr>
        <w:t xml:space="preserve">В целях создания праздничной новогодней атмосферы, улучшения культуры торгового обслуживания населения, администрация муниципального образования «Красногвардейский район» ежегодно </w:t>
      </w:r>
      <w:r w:rsidR="00423AB6">
        <w:rPr>
          <w:sz w:val="28"/>
          <w:szCs w:val="28"/>
        </w:rPr>
        <w:t>не позднее 31</w:t>
      </w:r>
      <w:r w:rsidR="00423AB6" w:rsidRPr="00423AB6">
        <w:rPr>
          <w:sz w:val="28"/>
          <w:szCs w:val="28"/>
        </w:rPr>
        <w:t xml:space="preserve"> декабря проводит смотр-конкурс (далее-конкурс) на лучшее новогоднее  оформление предприятий потребительского рынка (торговли, общественного питания и оказания бытовых </w:t>
      </w:r>
      <w:r w:rsidR="00423AB6" w:rsidRPr="00423AB6">
        <w:rPr>
          <w:sz w:val="28"/>
          <w:szCs w:val="28"/>
        </w:rPr>
        <w:lastRenderedPageBreak/>
        <w:t>услуг населению), находящихся на территории муниципального образования «Красногвардейский район»</w:t>
      </w:r>
      <w:r>
        <w:rPr>
          <w:sz w:val="28"/>
          <w:szCs w:val="28"/>
        </w:rPr>
        <w:t>»</w:t>
      </w:r>
      <w:r w:rsidR="00423AB6" w:rsidRPr="00423AB6">
        <w:rPr>
          <w:sz w:val="28"/>
          <w:szCs w:val="28"/>
        </w:rPr>
        <w:t>.</w:t>
      </w:r>
    </w:p>
    <w:p w:rsidR="00033E6D" w:rsidRDefault="004362C7" w:rsidP="00033E6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423AB6">
        <w:rPr>
          <w:rFonts w:eastAsia="Calibri"/>
          <w:color w:val="000000"/>
          <w:sz w:val="28"/>
          <w:szCs w:val="28"/>
        </w:rPr>
        <w:t>.</w:t>
      </w:r>
      <w:r w:rsidR="00423AB6" w:rsidRPr="00423AB6">
        <w:rPr>
          <w:rFonts w:eastAsia="Calibri"/>
          <w:color w:val="000000"/>
          <w:sz w:val="28"/>
          <w:szCs w:val="28"/>
        </w:rPr>
        <w:t>2</w:t>
      </w:r>
      <w:r w:rsidR="006A31BF">
        <w:rPr>
          <w:rFonts w:eastAsia="Calibri"/>
          <w:color w:val="000000"/>
          <w:sz w:val="28"/>
          <w:szCs w:val="28"/>
        </w:rPr>
        <w:t xml:space="preserve">. В </w:t>
      </w:r>
      <w:r w:rsidR="00033E6D">
        <w:rPr>
          <w:rFonts w:eastAsia="Calibri"/>
          <w:color w:val="000000"/>
          <w:sz w:val="28"/>
          <w:szCs w:val="28"/>
        </w:rPr>
        <w:t>раздел</w:t>
      </w:r>
      <w:r w:rsidR="00423AB6">
        <w:rPr>
          <w:rFonts w:eastAsia="Calibri"/>
          <w:color w:val="000000"/>
          <w:sz w:val="28"/>
          <w:szCs w:val="28"/>
        </w:rPr>
        <w:t>е</w:t>
      </w:r>
      <w:r w:rsidR="00033E6D">
        <w:rPr>
          <w:rFonts w:eastAsia="Calibri"/>
          <w:color w:val="000000"/>
          <w:sz w:val="28"/>
          <w:szCs w:val="28"/>
        </w:rPr>
        <w:t xml:space="preserve"> </w:t>
      </w:r>
      <w:r w:rsidR="003F5758">
        <w:rPr>
          <w:rFonts w:eastAsia="Calibri"/>
          <w:color w:val="000000"/>
          <w:sz w:val="28"/>
          <w:szCs w:val="28"/>
        </w:rPr>
        <w:t xml:space="preserve">Награждения 2 абзац </w:t>
      </w:r>
      <w:r w:rsidR="00033E6D">
        <w:rPr>
          <w:rFonts w:eastAsia="Calibri"/>
          <w:color w:val="000000"/>
          <w:sz w:val="28"/>
          <w:szCs w:val="28"/>
        </w:rPr>
        <w:t>изложить в новой редакции:</w:t>
      </w:r>
    </w:p>
    <w:p w:rsidR="003F5758" w:rsidRPr="003F5758" w:rsidRDefault="003F5758" w:rsidP="003F5758">
      <w:pPr>
        <w:tabs>
          <w:tab w:val="left" w:pos="7815"/>
        </w:tabs>
        <w:ind w:right="-1"/>
        <w:jc w:val="both"/>
        <w:rPr>
          <w:sz w:val="28"/>
          <w:szCs w:val="28"/>
        </w:rPr>
      </w:pPr>
      <w:r w:rsidRPr="003F5758">
        <w:rPr>
          <w:sz w:val="28"/>
          <w:szCs w:val="28"/>
        </w:rPr>
        <w:t xml:space="preserve">         </w:t>
      </w:r>
      <w:r w:rsidR="004362C7">
        <w:rPr>
          <w:sz w:val="28"/>
          <w:szCs w:val="28"/>
        </w:rPr>
        <w:t>«</w:t>
      </w:r>
      <w:r w:rsidRPr="003F5758">
        <w:rPr>
          <w:sz w:val="28"/>
          <w:szCs w:val="28"/>
        </w:rPr>
        <w:t xml:space="preserve">Комиссия вправе завершить конкурс без признания победителя, в случае если ни  одним  участником конкурса (одного сельского поселения) не будет набран ни один бал или  не будет подано </w:t>
      </w:r>
      <w:r w:rsidR="00A957DD">
        <w:rPr>
          <w:sz w:val="28"/>
          <w:szCs w:val="28"/>
        </w:rPr>
        <w:t xml:space="preserve">ни одного претендента на победу, также комиссия вправе </w:t>
      </w:r>
      <w:r w:rsidR="004362C7">
        <w:rPr>
          <w:sz w:val="28"/>
          <w:szCs w:val="28"/>
        </w:rPr>
        <w:t>признать победителями</w:t>
      </w:r>
      <w:r w:rsidR="00A957DD">
        <w:rPr>
          <w:sz w:val="28"/>
          <w:szCs w:val="28"/>
        </w:rPr>
        <w:t xml:space="preserve"> нескольких </w:t>
      </w:r>
      <w:r w:rsidR="004362C7">
        <w:rPr>
          <w:sz w:val="28"/>
          <w:szCs w:val="28"/>
        </w:rPr>
        <w:t>претендентов</w:t>
      </w:r>
      <w:r w:rsidR="00A957DD">
        <w:rPr>
          <w:sz w:val="28"/>
          <w:szCs w:val="28"/>
        </w:rPr>
        <w:t xml:space="preserve"> в одном сельском поселении</w:t>
      </w:r>
      <w:proofErr w:type="gramStart"/>
      <w:r w:rsidR="00A957DD">
        <w:rPr>
          <w:sz w:val="28"/>
          <w:szCs w:val="28"/>
        </w:rPr>
        <w:t>.</w:t>
      </w:r>
      <w:r w:rsidR="004362C7">
        <w:rPr>
          <w:sz w:val="28"/>
          <w:szCs w:val="28"/>
        </w:rPr>
        <w:t>»</w:t>
      </w:r>
      <w:proofErr w:type="gramEnd"/>
    </w:p>
    <w:p w:rsidR="00A03843" w:rsidRPr="00CA2102" w:rsidRDefault="00033E6D" w:rsidP="00A957DD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</w:t>
      </w:r>
      <w:r w:rsidR="004362C7">
        <w:rPr>
          <w:sz w:val="28"/>
          <w:szCs w:val="22"/>
        </w:rPr>
        <w:t>3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4362C7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4362C7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 xml:space="preserve">с момента его </w:t>
      </w:r>
      <w:r w:rsidR="00E27FC9">
        <w:rPr>
          <w:rFonts w:ascii="Times New Roman" w:hAnsi="Times New Roman" w:cs="Times New Roman"/>
          <w:sz w:val="28"/>
          <w:szCs w:val="22"/>
        </w:rPr>
        <w:t>подписания</w:t>
      </w:r>
      <w:r w:rsidR="00DA4788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 xml:space="preserve">Т.И. </w:t>
      </w:r>
      <w:proofErr w:type="spellStart"/>
      <w:r w:rsidR="00066FE1"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6350B" w:rsidRDefault="00C81EEC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sz w:val="28"/>
        </w:rPr>
        <w:t xml:space="preserve"> </w:t>
      </w:r>
    </w:p>
    <w:sectPr w:rsidR="0046350B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3752"/>
    <w:rsid w:val="00073B3F"/>
    <w:rsid w:val="00075248"/>
    <w:rsid w:val="00087BD9"/>
    <w:rsid w:val="0009236A"/>
    <w:rsid w:val="000A4FD9"/>
    <w:rsid w:val="000B0B16"/>
    <w:rsid w:val="000B1C02"/>
    <w:rsid w:val="000C3E0B"/>
    <w:rsid w:val="000D298E"/>
    <w:rsid w:val="000E03D3"/>
    <w:rsid w:val="000E5BFF"/>
    <w:rsid w:val="000E634B"/>
    <w:rsid w:val="00106E19"/>
    <w:rsid w:val="00107F38"/>
    <w:rsid w:val="001145F7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23AB6"/>
    <w:rsid w:val="00432E6F"/>
    <w:rsid w:val="004362C7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62607"/>
    <w:rsid w:val="00A73FB1"/>
    <w:rsid w:val="00A75570"/>
    <w:rsid w:val="00A945F9"/>
    <w:rsid w:val="00A957DD"/>
    <w:rsid w:val="00AD4098"/>
    <w:rsid w:val="00AE4AF8"/>
    <w:rsid w:val="00AE6CDB"/>
    <w:rsid w:val="00B15FA9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81EEC"/>
    <w:rsid w:val="00CA2102"/>
    <w:rsid w:val="00CC19BC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461A4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D906-BBC8-450E-A9CD-B0BEF702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2021-01-15T07:18:00Z</cp:lastPrinted>
  <dcterms:created xsi:type="dcterms:W3CDTF">2021-01-15T07:19:00Z</dcterms:created>
  <dcterms:modified xsi:type="dcterms:W3CDTF">2021-01-15T07:19:00Z</dcterms:modified>
</cp:coreProperties>
</file>