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271188" w:rsidRDefault="00271188" w:rsidP="00805C2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62568" w:rsidRPr="0013267B" w:rsidRDefault="00062568" w:rsidP="0013267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proofErr w:type="spellStart"/>
      <w:r w:rsidRPr="0013267B">
        <w:rPr>
          <w:b/>
          <w:bCs/>
          <w:sz w:val="28"/>
          <w:szCs w:val="28"/>
        </w:rPr>
        <w:t>Росреестр</w:t>
      </w:r>
      <w:proofErr w:type="spellEnd"/>
      <w:r w:rsidRPr="0013267B">
        <w:rPr>
          <w:b/>
          <w:bCs/>
          <w:sz w:val="28"/>
          <w:szCs w:val="28"/>
        </w:rPr>
        <w:t xml:space="preserve"> упростил порядок проведения комплексных кадастровых работ для коллективных сообществ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 xml:space="preserve">23 марта, вступил в силу разработанный </w:t>
      </w:r>
      <w:proofErr w:type="spellStart"/>
      <w:r w:rsidRPr="00062568">
        <w:rPr>
          <w:bCs/>
          <w:sz w:val="28"/>
          <w:szCs w:val="28"/>
        </w:rPr>
        <w:t>Росреестром</w:t>
      </w:r>
      <w:proofErr w:type="spellEnd"/>
      <w:r w:rsidRPr="00062568">
        <w:rPr>
          <w:bCs/>
          <w:sz w:val="28"/>
          <w:szCs w:val="28"/>
        </w:rPr>
        <w:t xml:space="preserve"> Федеральный закон от 22 декабря 2020 г. № 445-ФЗ «О внесении изменений в отдельные законодательные акты Российской Федерации». Теперь участники садовых и гаражных товариществ, собственники недвижимости в коттеджных поселках смогут самостоятельно инициировать проведение комплексных кадастровых работ.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До принятия данного закона не предусматривалась возможность проведения комплексных кадастровых работ за счет внебюджетных средств. Правообладатели садовых и огородных земельных участков могли (как и сейчас) собрать деньги и обеспечить выполнение «обычных» кадастровых работ в отношении принадлежащих им земельных участков и (или) расположенных на них построек. В этом случ</w:t>
      </w:r>
      <w:r w:rsidR="00466D5D">
        <w:rPr>
          <w:bCs/>
          <w:sz w:val="28"/>
          <w:szCs w:val="28"/>
        </w:rPr>
        <w:t xml:space="preserve">ае готовится один межевой план, </w:t>
      </w:r>
      <w:bookmarkStart w:id="0" w:name="_GoBack"/>
      <w:bookmarkEnd w:id="0"/>
      <w:r w:rsidRPr="00062568">
        <w:rPr>
          <w:bCs/>
          <w:sz w:val="28"/>
          <w:szCs w:val="28"/>
        </w:rPr>
        <w:t>но согласование местоположения границ земельных участков и оформление актов нужно проводить отдельно по каждому уточняемому участку. Это приводит к существенному увеличению денежных затрат правообладателей (средняя стоимость комплексных кадастровых работ в пересчете на один объект — около 1 300 рублей, при этом средняя стоимость выполнения обычных кадастровых работ — от 8 000 до 14 000 рублей за объект).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Кроме того, при выполнении кадастровых работ таким способом каждый собственник самостоятельно должен обращаться в орган регистрации прав или оформлять нотариально удостоверенную доверенность, например, кадастровому инженеру, чтобы уполномоченное лицо от его имени обращалось в орган регистрации прав. Также необходимо иметь в виду, что в случае обычных кадастровых работ для внесения в ЕГРН сведений о контурах зданий помимо межевого плана земельного участка необходима подготовка еще одного документа – технического плана в отношении каждого здания, содержащего полные сведения о здании.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Сейчас сообщества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lastRenderedPageBreak/>
        <w:t>Реализация Закона № 445-ФЗ также способствует наполнению Единого государственного реестра недвижимости (ЕГРН) актуальными и точными сведениями об объектах недвижимости. Качество и полнота данных ЕГРН существенным образом влияют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Справочно: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Как заказать комплексные кадастровые работы?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Чтобы провести комплексные кадастровые работы нужно: определиться – все ли правообладатели объектов недвижимости в границах конкретной территории согласны финансировать выполнение комплексных кадастровых работ.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Если согласие по этому вопросу достигнуто, следует уточнить у уполномоченного органа, не планируется ли выполнение комплексных кадастровых работ на интересующей территории за счет бюджетных средств (направить запрос и получить ответ).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Если из ответа следует, что выполнение комплексных кадастровых работ за счет бюджетных сре</w:t>
      </w:r>
      <w:proofErr w:type="gramStart"/>
      <w:r w:rsidRPr="00062568">
        <w:rPr>
          <w:bCs/>
          <w:sz w:val="28"/>
          <w:szCs w:val="28"/>
        </w:rPr>
        <w:t>дств в бл</w:t>
      </w:r>
      <w:proofErr w:type="gramEnd"/>
      <w:r w:rsidRPr="00062568">
        <w:rPr>
          <w:bCs/>
          <w:sz w:val="28"/>
          <w:szCs w:val="28"/>
        </w:rPr>
        <w:t>ижайшей перспективе не планируется, необходимо выбрать кадастрового инженера и заключить с ним договор подряда на выполнение именно комплексных кадастровых работ.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Исполнитель комплексных кадастровых обеспечивает их выполнение, подготовку итогового документа и представление его заказчикам. Заказчики (или уполномоченное ими лицо) направляют документ в орган, уполномоченный на утверждение карты-плана территории, для последующего направления в согласительную комиссию. После рассмотрения в согласительной комиссии и согласования местоположения границ земельных участков, карта-план территории утверждается уполномоченным органом и направляется в орган регистрации прав.</w:t>
      </w:r>
    </w:p>
    <w:p w:rsidR="009D5FDB" w:rsidRPr="007876ED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После внесения в ЕГРН сведений, содержащихся в карте-плане территории, орган регистрации прав уведомит заказчиков (их представителя)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sectPr w:rsidR="009D5FDB" w:rsidRPr="007876ED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62568"/>
    <w:rsid w:val="000858B6"/>
    <w:rsid w:val="000B0FE4"/>
    <w:rsid w:val="000B6A89"/>
    <w:rsid w:val="000D26A6"/>
    <w:rsid w:val="000F4FC2"/>
    <w:rsid w:val="0010185F"/>
    <w:rsid w:val="00113A8E"/>
    <w:rsid w:val="0013267B"/>
    <w:rsid w:val="0018078C"/>
    <w:rsid w:val="001C6C7D"/>
    <w:rsid w:val="00222901"/>
    <w:rsid w:val="00271188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314B"/>
    <w:rsid w:val="00405115"/>
    <w:rsid w:val="00416801"/>
    <w:rsid w:val="004273C6"/>
    <w:rsid w:val="00466D5D"/>
    <w:rsid w:val="004A590E"/>
    <w:rsid w:val="005D3900"/>
    <w:rsid w:val="00603F12"/>
    <w:rsid w:val="006650C4"/>
    <w:rsid w:val="0067359A"/>
    <w:rsid w:val="0078561C"/>
    <w:rsid w:val="007876ED"/>
    <w:rsid w:val="007A4BA4"/>
    <w:rsid w:val="00805C2E"/>
    <w:rsid w:val="00846D16"/>
    <w:rsid w:val="00872B61"/>
    <w:rsid w:val="00876A27"/>
    <w:rsid w:val="00894942"/>
    <w:rsid w:val="008C31A6"/>
    <w:rsid w:val="009405AB"/>
    <w:rsid w:val="00941CD6"/>
    <w:rsid w:val="009B20FB"/>
    <w:rsid w:val="009D5FDB"/>
    <w:rsid w:val="009E0046"/>
    <w:rsid w:val="009F609C"/>
    <w:rsid w:val="00A17434"/>
    <w:rsid w:val="00A66951"/>
    <w:rsid w:val="00A73442"/>
    <w:rsid w:val="00A74EFD"/>
    <w:rsid w:val="00B02C13"/>
    <w:rsid w:val="00B13D0D"/>
    <w:rsid w:val="00B369F2"/>
    <w:rsid w:val="00C32B7B"/>
    <w:rsid w:val="00C40D36"/>
    <w:rsid w:val="00C44E85"/>
    <w:rsid w:val="00CB43DF"/>
    <w:rsid w:val="00CE7B43"/>
    <w:rsid w:val="00D05C6D"/>
    <w:rsid w:val="00D54FD5"/>
    <w:rsid w:val="00DB3F90"/>
    <w:rsid w:val="00E20B51"/>
    <w:rsid w:val="00EC1AB8"/>
    <w:rsid w:val="00ED7C90"/>
    <w:rsid w:val="00F368F3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4</cp:revision>
  <cp:lastPrinted>2021-03-23T12:49:00Z</cp:lastPrinted>
  <dcterms:created xsi:type="dcterms:W3CDTF">2021-03-23T12:48:00Z</dcterms:created>
  <dcterms:modified xsi:type="dcterms:W3CDTF">2021-03-23T12:51:00Z</dcterms:modified>
</cp:coreProperties>
</file>