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167582" w:rsidRDefault="00765B90" w:rsidP="001675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DC638D">
        <w:rPr>
          <w:color w:val="000000" w:themeColor="text1"/>
          <w:sz w:val="28"/>
          <w:szCs w:val="28"/>
        </w:rPr>
        <w:t xml:space="preserve"> </w:t>
      </w:r>
      <w:r w:rsidR="00DC638D" w:rsidRPr="00DC638D">
        <w:rPr>
          <w:color w:val="000000" w:themeColor="text1"/>
          <w:sz w:val="28"/>
          <w:szCs w:val="28"/>
        </w:rPr>
        <w:t>«</w:t>
      </w:r>
      <w:r w:rsidR="00BA4AA7">
        <w:rPr>
          <w:color w:val="000000" w:themeColor="text1"/>
          <w:sz w:val="28"/>
          <w:szCs w:val="28"/>
        </w:rPr>
        <w:t>Об утверждении П</w:t>
      </w:r>
      <w:r w:rsidR="007353DD">
        <w:rPr>
          <w:color w:val="000000" w:themeColor="text1"/>
          <w:sz w:val="28"/>
          <w:szCs w:val="28"/>
        </w:rPr>
        <w:t>орядка проведения</w:t>
      </w:r>
      <w:proofErr w:type="gramEnd"/>
      <w:r w:rsidR="007353DD">
        <w:rPr>
          <w:color w:val="000000" w:themeColor="text1"/>
          <w:sz w:val="28"/>
          <w:szCs w:val="28"/>
        </w:rPr>
        <w:t xml:space="preserve"> оценки регулирующего воздействия проектов муниципальных нормативных правовых актов муниципального образования «Красногвардейский район» и Порядка проведения экспертизы муниципальных нормативных правовых актов муниципального образования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A15F45">
        <w:rPr>
          <w:sz w:val="28"/>
          <w:szCs w:val="28"/>
        </w:rPr>
        <w:t xml:space="preserve">в </w:t>
      </w:r>
      <w:r w:rsidR="007353DD">
        <w:rPr>
          <w:sz w:val="28"/>
          <w:szCs w:val="28"/>
        </w:rPr>
        <w:t>апреле</w:t>
      </w:r>
      <w:r w:rsidR="00167582">
        <w:rPr>
          <w:sz w:val="28"/>
          <w:szCs w:val="28"/>
        </w:rPr>
        <w:t xml:space="preserve"> </w:t>
      </w:r>
      <w:r w:rsidR="00671A17">
        <w:rPr>
          <w:sz w:val="28"/>
          <w:szCs w:val="28"/>
        </w:rPr>
        <w:t>202</w:t>
      </w:r>
      <w:r w:rsidR="00A15F45">
        <w:rPr>
          <w:sz w:val="28"/>
          <w:szCs w:val="28"/>
        </w:rPr>
        <w:t>4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167582" w:rsidRDefault="00765B90" w:rsidP="00167582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167582">
        <w:rPr>
          <w:sz w:val="28"/>
          <w:szCs w:val="28"/>
        </w:rPr>
        <w:t xml:space="preserve">утвердить </w:t>
      </w:r>
      <w:r w:rsidR="007353DD">
        <w:rPr>
          <w:sz w:val="28"/>
          <w:szCs w:val="28"/>
        </w:rPr>
        <w:t>Порядок</w:t>
      </w:r>
      <w:r w:rsidR="00BA4AA7">
        <w:rPr>
          <w:sz w:val="28"/>
          <w:szCs w:val="28"/>
        </w:rPr>
        <w:t xml:space="preserve"> </w:t>
      </w:r>
      <w:proofErr w:type="gramStart"/>
      <w:r w:rsidR="007353DD">
        <w:rPr>
          <w:color w:val="000000" w:themeColor="text1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7353DD">
        <w:rPr>
          <w:color w:val="000000" w:themeColor="text1"/>
          <w:sz w:val="28"/>
          <w:szCs w:val="28"/>
        </w:rPr>
        <w:t xml:space="preserve"> </w:t>
      </w:r>
      <w:r w:rsidR="007353DD">
        <w:rPr>
          <w:color w:val="000000" w:themeColor="text1"/>
          <w:sz w:val="28"/>
          <w:szCs w:val="28"/>
        </w:rPr>
        <w:t>и Порядка проведения экспертизы муниципальных нормативных правовых</w:t>
      </w:r>
      <w:r w:rsidR="007353DD">
        <w:rPr>
          <w:color w:val="000000" w:themeColor="text1"/>
          <w:sz w:val="28"/>
          <w:szCs w:val="28"/>
        </w:rPr>
        <w:t xml:space="preserve"> актов</w:t>
      </w:r>
      <w:r w:rsidR="00167582">
        <w:rPr>
          <w:sz w:val="28"/>
          <w:szCs w:val="28"/>
        </w:rPr>
        <w:t>.</w:t>
      </w:r>
    </w:p>
    <w:p w:rsidR="00765B90" w:rsidRDefault="00765B90" w:rsidP="00951C7D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936CBA" w:rsidRPr="00A33B67">
        <w:rPr>
          <w:sz w:val="28"/>
          <w:szCs w:val="28"/>
        </w:rPr>
        <w:t xml:space="preserve">с </w:t>
      </w:r>
      <w:r w:rsidR="007353DD">
        <w:rPr>
          <w:sz w:val="28"/>
          <w:szCs w:val="28"/>
        </w:rPr>
        <w:t>14</w:t>
      </w:r>
      <w:r w:rsidR="00DC638D" w:rsidRPr="00A33B67">
        <w:rPr>
          <w:sz w:val="28"/>
          <w:szCs w:val="28"/>
        </w:rPr>
        <w:t>.</w:t>
      </w:r>
      <w:r w:rsidR="007353DD">
        <w:rPr>
          <w:sz w:val="28"/>
          <w:szCs w:val="28"/>
        </w:rPr>
        <w:t>03</w:t>
      </w:r>
      <w:r w:rsidR="00951C7D" w:rsidRPr="00A33B67">
        <w:rPr>
          <w:sz w:val="28"/>
          <w:szCs w:val="28"/>
        </w:rPr>
        <w:t>.202</w:t>
      </w:r>
      <w:r w:rsidR="007353DD">
        <w:rPr>
          <w:sz w:val="28"/>
          <w:szCs w:val="28"/>
        </w:rPr>
        <w:t>4</w:t>
      </w:r>
      <w:r w:rsidR="00445A42" w:rsidRPr="00A33B67">
        <w:rPr>
          <w:sz w:val="28"/>
          <w:szCs w:val="28"/>
        </w:rPr>
        <w:t xml:space="preserve"> г. до </w:t>
      </w:r>
      <w:r w:rsidR="007353DD">
        <w:rPr>
          <w:sz w:val="28"/>
          <w:szCs w:val="28"/>
        </w:rPr>
        <w:t>19</w:t>
      </w:r>
      <w:r w:rsidR="00DC638D" w:rsidRPr="00A33B67">
        <w:rPr>
          <w:sz w:val="28"/>
          <w:szCs w:val="28"/>
        </w:rPr>
        <w:t>.</w:t>
      </w:r>
      <w:r w:rsidR="00A33B67" w:rsidRPr="00A33B67">
        <w:rPr>
          <w:sz w:val="28"/>
          <w:szCs w:val="28"/>
        </w:rPr>
        <w:t>0</w:t>
      </w:r>
      <w:r w:rsidR="007353DD">
        <w:rPr>
          <w:sz w:val="28"/>
          <w:szCs w:val="28"/>
        </w:rPr>
        <w:t>3</w:t>
      </w:r>
      <w:r w:rsidR="00671A17" w:rsidRPr="00A33B67">
        <w:rPr>
          <w:sz w:val="28"/>
          <w:szCs w:val="28"/>
        </w:rPr>
        <w:t>.202</w:t>
      </w:r>
      <w:r w:rsidR="00A33B67" w:rsidRPr="00A33B67">
        <w:rPr>
          <w:sz w:val="28"/>
          <w:szCs w:val="28"/>
        </w:rPr>
        <w:t>4</w:t>
      </w:r>
      <w:r w:rsidR="00CB2222" w:rsidRPr="00A33B67">
        <w:rPr>
          <w:sz w:val="28"/>
          <w:szCs w:val="28"/>
        </w:rPr>
        <w:t xml:space="preserve"> </w:t>
      </w:r>
      <w:r w:rsidRPr="00A33B67">
        <w:rPr>
          <w:sz w:val="28"/>
          <w:szCs w:val="28"/>
        </w:rPr>
        <w:t>г.</w:t>
      </w:r>
      <w:bookmarkEnd w:id="0"/>
      <w:r w:rsidR="00576E3E" w:rsidRPr="00A33B67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r w:rsidR="00164D4C">
        <w:rPr>
          <w:sz w:val="28"/>
          <w:szCs w:val="28"/>
        </w:rPr>
        <w:t xml:space="preserve">Мышкина Марина Александровна </w:t>
      </w:r>
      <w:r w:rsidR="00445A4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>
      <w:bookmarkStart w:id="1" w:name="_GoBack"/>
      <w:bookmarkEnd w:id="1"/>
    </w:p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164D4C"/>
    <w:rsid w:val="00167582"/>
    <w:rsid w:val="002B01E2"/>
    <w:rsid w:val="00332B62"/>
    <w:rsid w:val="003A3E13"/>
    <w:rsid w:val="00445A42"/>
    <w:rsid w:val="00490293"/>
    <w:rsid w:val="004D2DDB"/>
    <w:rsid w:val="00576E3E"/>
    <w:rsid w:val="00586442"/>
    <w:rsid w:val="005E2AC1"/>
    <w:rsid w:val="00667387"/>
    <w:rsid w:val="00671A17"/>
    <w:rsid w:val="007040CD"/>
    <w:rsid w:val="007353DD"/>
    <w:rsid w:val="00735609"/>
    <w:rsid w:val="00761E69"/>
    <w:rsid w:val="00765B90"/>
    <w:rsid w:val="007F2FA7"/>
    <w:rsid w:val="00936CBA"/>
    <w:rsid w:val="00951C7D"/>
    <w:rsid w:val="00A15F45"/>
    <w:rsid w:val="00A250B5"/>
    <w:rsid w:val="00A33B67"/>
    <w:rsid w:val="00BA4AA7"/>
    <w:rsid w:val="00BC4957"/>
    <w:rsid w:val="00C8361E"/>
    <w:rsid w:val="00CB2222"/>
    <w:rsid w:val="00DC638D"/>
    <w:rsid w:val="00EE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9E75-E783-4018-B200-0AB893AC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12</cp:revision>
  <cp:lastPrinted>2024-04-12T06:55:00Z</cp:lastPrinted>
  <dcterms:created xsi:type="dcterms:W3CDTF">2023-07-14T09:16:00Z</dcterms:created>
  <dcterms:modified xsi:type="dcterms:W3CDTF">2024-04-12T06:55:00Z</dcterms:modified>
</cp:coreProperties>
</file>