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52DD1">
        <w:rPr>
          <w:i/>
          <w:sz w:val="24"/>
          <w:szCs w:val="22"/>
          <w:u w:val="single"/>
        </w:rPr>
        <w:t xml:space="preserve"> 04.09.2020г. № 539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целях </w:t>
      </w:r>
      <w:r w:rsidR="00C32770">
        <w:rPr>
          <w:sz w:val="28"/>
          <w:szCs w:val="28"/>
        </w:rPr>
        <w:t xml:space="preserve"> приведения в соответствие с бюджетом МО «Красногвардейский район» НПА администрации МО «Красногвардейский район»,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 w:rsidR="002405B8">
              <w:rPr>
                <w:sz w:val="28"/>
                <w:szCs w:val="28"/>
              </w:rPr>
              <w:t>йон»</w:t>
            </w:r>
            <w:r w:rsidR="002405B8">
              <w:rPr>
                <w:sz w:val="28"/>
                <w:szCs w:val="28"/>
              </w:rPr>
              <w:br/>
              <w:t>Всего 300</w:t>
            </w:r>
            <w:r w:rsidRPr="00D8068F">
              <w:rPr>
                <w:sz w:val="28"/>
                <w:szCs w:val="28"/>
              </w:rPr>
              <w:t xml:space="preserve">,0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 w:rsidR="002405B8">
              <w:rPr>
                <w:sz w:val="28"/>
                <w:szCs w:val="28"/>
              </w:rPr>
              <w:t>0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C32770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9486D" w:rsidRPr="00B5619B">
        <w:rPr>
          <w:rFonts w:ascii="Times New Roman" w:hAnsi="Times New Roman" w:cs="Times New Roman"/>
          <w:sz w:val="28"/>
          <w:szCs w:val="28"/>
        </w:rPr>
        <w:t>.</w:t>
      </w:r>
      <w:r w:rsidR="00377E18" w:rsidRPr="00377E18">
        <w:t xml:space="preserve"> 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lastRenderedPageBreak/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2405B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</w:t>
      </w:r>
      <w:r w:rsidR="002405B8">
        <w:rPr>
          <w:sz w:val="28"/>
          <w:szCs w:val="22"/>
        </w:rPr>
        <w:t xml:space="preserve"> составляет 300</w:t>
      </w:r>
      <w:r>
        <w:rPr>
          <w:sz w:val="28"/>
          <w:szCs w:val="22"/>
        </w:rPr>
        <w:t>,0 тыс. руб., в том числе по годам:</w:t>
      </w:r>
    </w:p>
    <w:p w:rsidR="003A3276" w:rsidRDefault="002405B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0</w:t>
      </w:r>
      <w:r w:rsidR="003A3276">
        <w:rPr>
          <w:sz w:val="28"/>
          <w:szCs w:val="22"/>
        </w:rPr>
        <w:t>,0 тыс. руб.,</w:t>
      </w:r>
    </w:p>
    <w:p w:rsidR="00066FE1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>Т.И. Губжоков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bookmarkStart w:id="0" w:name="_GoBack"/>
      <w:bookmarkEnd w:id="0"/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7F4481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52DD1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22B0-DEB4-4F9A-A89F-4535AFE7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2020-09-02T14:52:00Z</cp:lastPrinted>
  <dcterms:created xsi:type="dcterms:W3CDTF">2020-09-07T13:31:00Z</dcterms:created>
  <dcterms:modified xsi:type="dcterms:W3CDTF">2020-09-07T13:31:00Z</dcterms:modified>
</cp:coreProperties>
</file>